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F5DDD1">
      <w:pPr>
        <w:widowControl/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</w:pPr>
      <w:bookmarkStart w:id="6" w:name="_GoBack"/>
      <w:bookmarkEnd w:id="6"/>
      <w:r>
        <w:rPr>
          <w:rFonts w:hint="eastAsia" w:ascii="方正黑体_GBK" w:hAnsi="方正黑体_GBK" w:eastAsia="方正黑体_GBK" w:cs="方正黑体_GBK"/>
          <w:sz w:val="32"/>
          <w:szCs w:val="32"/>
        </w:rPr>
        <w:t>附件</w:t>
      </w:r>
      <w:r>
        <w:rPr>
          <w:rFonts w:hint="eastAsia" w:ascii="方正黑体_GBK" w:hAnsi="方正黑体_GBK" w:eastAsia="方正黑体_GBK" w:cs="方正黑体_GBK"/>
          <w:sz w:val="32"/>
          <w:szCs w:val="32"/>
          <w:lang w:val="en-US" w:eastAsia="zh-CN"/>
        </w:rPr>
        <w:t>4</w:t>
      </w:r>
    </w:p>
    <w:p w14:paraId="19D0439E">
      <w:pPr>
        <w:jc w:val="center"/>
        <w:rPr>
          <w:rFonts w:ascii="Times New Roman" w:hAnsi="Times New Roman" w:eastAsia="方正小标宋简体" w:cs="方正小标宋简体"/>
          <w:sz w:val="36"/>
          <w:szCs w:val="36"/>
        </w:rPr>
      </w:pPr>
      <w:r>
        <w:rPr>
          <w:rFonts w:hint="eastAsia" w:ascii="Times New Roman" w:hAnsi="Times New Roman" w:eastAsia="方正小标宋简体" w:cs="方正小标宋简体"/>
          <w:sz w:val="36"/>
          <w:szCs w:val="36"/>
        </w:rPr>
        <w:t>备案认定平台操作指南</w:t>
      </w:r>
    </w:p>
    <w:p w14:paraId="33D28F51">
      <w:pPr>
        <w:tabs>
          <w:tab w:val="left" w:pos="-2340"/>
          <w:tab w:val="left" w:pos="1080"/>
        </w:tabs>
        <w:spacing w:line="560" w:lineRule="exact"/>
        <w:rPr>
          <w:rFonts w:ascii="Times New Roman" w:hAnsi="Times New Roman" w:eastAsia="方正仿宋_GBK" w:cs="方正仿宋_GBK"/>
          <w:b/>
          <w:bCs/>
          <w:sz w:val="32"/>
          <w:szCs w:val="30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0"/>
        </w:rPr>
        <w:t>一、登录载体用户</w:t>
      </w:r>
    </w:p>
    <w:p w14:paraId="577D38D3">
      <w:pPr>
        <w:tabs>
          <w:tab w:val="left" w:pos="-2340"/>
          <w:tab w:val="left" w:pos="1080"/>
        </w:tabs>
        <w:spacing w:line="560" w:lineRule="exact"/>
        <w:ind w:left="638" w:leftChars="304"/>
        <w:jc w:val="left"/>
        <w:rPr>
          <w:rFonts w:ascii="Times New Roman" w:hAnsi="Times New Roman" w:eastAsia="方正仿宋_GBK" w:cs="方正仿宋_GBK"/>
          <w:sz w:val="32"/>
          <w:szCs w:val="30"/>
        </w:rPr>
      </w:pPr>
      <w:r>
        <w:rPr>
          <w:rFonts w:hint="eastAsia" w:ascii="Times New Roman" w:hAnsi="Times New Roman" w:eastAsia="方正仿宋_GBK" w:cs="方正仿宋_GBK"/>
          <w:sz w:val="32"/>
          <w:szCs w:val="30"/>
        </w:rPr>
        <w:t>注册登录红山双创综合管理服务平台（http://www.sichuangtong.com/）</w:t>
      </w:r>
    </w:p>
    <w:p w14:paraId="3C70F6E5">
      <w:pPr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5264785" cy="3431540"/>
            <wp:effectExtent l="0" t="0" r="12065" b="16510"/>
            <wp:docPr id="13" name="图片 13" descr="162934314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29343148(1)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</w:rPr>
        <w:t xml:space="preserve"> </w:t>
      </w:r>
    </w:p>
    <w:p w14:paraId="2A5FE43E">
      <w:pPr>
        <w:tabs>
          <w:tab w:val="left" w:pos="-2340"/>
          <w:tab w:val="left" w:pos="1080"/>
        </w:tabs>
        <w:spacing w:line="560" w:lineRule="exact"/>
        <w:rPr>
          <w:rFonts w:ascii="Times New Roman" w:hAnsi="Times New Roman" w:eastAsia="方正仿宋_GBK" w:cs="方正仿宋_GBK"/>
          <w:b/>
          <w:bCs/>
          <w:sz w:val="32"/>
          <w:szCs w:val="30"/>
        </w:rPr>
      </w:pPr>
      <w:bookmarkStart w:id="0" w:name="_Toc6055"/>
      <w:bookmarkStart w:id="1" w:name="_Toc19293"/>
      <w:r>
        <w:rPr>
          <w:rFonts w:hint="eastAsia" w:ascii="Times New Roman" w:hAnsi="Times New Roman" w:eastAsia="方正仿宋_GBK" w:cs="方正仿宋_GBK"/>
          <w:b/>
          <w:bCs/>
          <w:sz w:val="32"/>
          <w:szCs w:val="30"/>
        </w:rPr>
        <w:t>二、载体信息管理</w:t>
      </w:r>
      <w:bookmarkEnd w:id="0"/>
      <w:bookmarkEnd w:id="1"/>
    </w:p>
    <w:p w14:paraId="3EE53209">
      <w:pPr>
        <w:ind w:firstLine="640" w:firstLineChars="200"/>
        <w:jc w:val="left"/>
        <w:rPr>
          <w:rFonts w:ascii="宋体" w:hAnsi="宋体" w:cs="宋体"/>
        </w:rPr>
      </w:pPr>
      <w:r>
        <w:rPr>
          <w:rFonts w:hint="eastAsia" w:ascii="Times New Roman" w:hAnsi="Times New Roman" w:eastAsia="方正仿宋_GBK" w:cs="方正仿宋_GBK"/>
          <w:sz w:val="32"/>
          <w:szCs w:val="30"/>
        </w:rPr>
        <w:t>点击侧边栏“载体信息管理”下“载体备案评定”，查看运营载体信息认证列表。</w:t>
      </w:r>
      <w:r>
        <w:rPr>
          <w:rFonts w:hint="eastAsia" w:ascii="宋体" w:hAnsi="宋体" w:cs="宋体"/>
        </w:rPr>
        <w:drawing>
          <wp:inline distT="0" distB="0" distL="114300" distR="114300">
            <wp:extent cx="5265420" cy="3329305"/>
            <wp:effectExtent l="0" t="0" r="11430" b="4445"/>
            <wp:docPr id="14" name="图片 14" descr="162934455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29344556(1)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3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18CE">
      <w:pPr>
        <w:outlineLvl w:val="2"/>
        <w:rPr>
          <w:rFonts w:ascii="宋体" w:hAnsi="宋体" w:cs="宋体"/>
          <w:b/>
          <w:bCs/>
          <w:sz w:val="30"/>
          <w:szCs w:val="30"/>
        </w:rPr>
      </w:pPr>
      <w:bookmarkStart w:id="2" w:name="_Toc29290"/>
    </w:p>
    <w:p w14:paraId="0B71841A">
      <w:pPr>
        <w:tabs>
          <w:tab w:val="left" w:pos="-2340"/>
          <w:tab w:val="left" w:pos="1080"/>
        </w:tabs>
        <w:spacing w:line="560" w:lineRule="exact"/>
        <w:rPr>
          <w:rFonts w:ascii="Times New Roman" w:hAnsi="Times New Roman" w:eastAsia="方正仿宋_GBK" w:cs="方正仿宋_GBK"/>
          <w:b/>
          <w:bCs/>
          <w:sz w:val="32"/>
          <w:szCs w:val="30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0"/>
        </w:rPr>
        <w:t>三、运营载体信息认证</w:t>
      </w:r>
      <w:bookmarkEnd w:id="2"/>
    </w:p>
    <w:p w14:paraId="5D0D5FE3">
      <w:pPr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0"/>
        </w:rPr>
      </w:pPr>
      <w:r>
        <w:rPr>
          <w:rFonts w:hint="eastAsia" w:ascii="Times New Roman" w:hAnsi="Times New Roman" w:eastAsia="方正仿宋_GBK" w:cs="方正仿宋_GBK"/>
          <w:sz w:val="32"/>
          <w:szCs w:val="30"/>
        </w:rPr>
        <w:t>在运营载体信息列表中，选择认证类型。</w:t>
      </w:r>
    </w:p>
    <w:p w14:paraId="77EB16CF">
      <w:r>
        <w:drawing>
          <wp:inline distT="0" distB="0" distL="114300" distR="114300">
            <wp:extent cx="5262880" cy="3503930"/>
            <wp:effectExtent l="0" t="0" r="13970" b="127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4955D">
      <w:pPr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0"/>
        </w:rPr>
      </w:pPr>
      <w:r>
        <w:rPr>
          <w:rFonts w:hint="eastAsia" w:ascii="Times New Roman" w:hAnsi="Times New Roman" w:eastAsia="方正仿宋_GBK" w:cs="方正仿宋_GBK"/>
          <w:sz w:val="32"/>
          <w:szCs w:val="30"/>
        </w:rPr>
        <w:t>跳转到认证填写信息页面，填写内容，点击保存并进入下一步，填写内容，直到看到提交按钮，点击提交，等待后台管理员审核。</w:t>
      </w:r>
    </w:p>
    <w:p w14:paraId="41D1E71B">
      <w:r>
        <w:drawing>
          <wp:inline distT="0" distB="0" distL="114300" distR="114300">
            <wp:extent cx="5252720" cy="4138295"/>
            <wp:effectExtent l="0" t="0" r="5080" b="14605"/>
            <wp:docPr id="5" name="图片 5" descr="localhost_8080_member_carrierrecord_addform_modelId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ocalhost_8080_member_carrierrecord_addform_modelId=2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414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9CCAA6">
      <w:r>
        <w:drawing>
          <wp:inline distT="0" distB="0" distL="114300" distR="114300">
            <wp:extent cx="5267325" cy="3469640"/>
            <wp:effectExtent l="0" t="0" r="9525" b="16510"/>
            <wp:docPr id="6" name="图片 6" descr="162935296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29352967(1)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17027">
      <w:pPr>
        <w:outlineLvl w:val="2"/>
        <w:rPr>
          <w:rFonts w:ascii="宋体" w:hAnsi="宋体" w:cs="宋体"/>
          <w:b/>
          <w:bCs/>
          <w:sz w:val="30"/>
          <w:szCs w:val="30"/>
        </w:rPr>
      </w:pPr>
      <w:bookmarkStart w:id="3" w:name="_Toc26475"/>
    </w:p>
    <w:p w14:paraId="23C3380E">
      <w:pPr>
        <w:outlineLvl w:val="2"/>
        <w:rPr>
          <w:rFonts w:ascii="宋体" w:hAnsi="宋体" w:cs="宋体"/>
          <w:b/>
          <w:bCs/>
          <w:sz w:val="30"/>
          <w:szCs w:val="30"/>
        </w:rPr>
      </w:pPr>
    </w:p>
    <w:p w14:paraId="42D5777A">
      <w:pPr>
        <w:tabs>
          <w:tab w:val="left" w:pos="-2340"/>
          <w:tab w:val="left" w:pos="1080"/>
        </w:tabs>
        <w:spacing w:line="560" w:lineRule="exact"/>
        <w:rPr>
          <w:rFonts w:ascii="Times New Roman" w:hAnsi="Times New Roman" w:eastAsia="方正仿宋_GBK" w:cs="方正仿宋_GBK"/>
          <w:b/>
          <w:bCs/>
          <w:sz w:val="32"/>
          <w:szCs w:val="30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0"/>
        </w:rPr>
        <w:t>四、查看载体信息认证</w:t>
      </w:r>
      <w:bookmarkEnd w:id="3"/>
    </w:p>
    <w:p w14:paraId="64F82E45">
      <w:pPr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0"/>
        </w:rPr>
      </w:pPr>
      <w:r>
        <w:rPr>
          <w:rFonts w:hint="eastAsia" w:ascii="Times New Roman" w:hAnsi="Times New Roman" w:eastAsia="方正仿宋_GBK" w:cs="方正仿宋_GBK"/>
          <w:sz w:val="32"/>
          <w:szCs w:val="30"/>
        </w:rPr>
        <w:t>在运营载体信息列表中选择一条数据点击查看按钮</w:t>
      </w:r>
    </w:p>
    <w:p w14:paraId="292CB00A">
      <w:pPr>
        <w:rPr>
          <w:rFonts w:ascii="宋体" w:hAnsi="宋体" w:cs="宋体"/>
          <w:b/>
          <w:bCs/>
          <w:sz w:val="30"/>
          <w:szCs w:val="30"/>
        </w:rPr>
      </w:pPr>
      <w:r>
        <w:rPr>
          <w:rFonts w:ascii="宋体" w:hAnsi="宋体" w:cs="宋体"/>
          <w:b/>
          <w:bCs/>
          <w:sz w:val="30"/>
          <w:szCs w:val="30"/>
        </w:rPr>
        <w:drawing>
          <wp:inline distT="0" distB="0" distL="114300" distR="114300">
            <wp:extent cx="5268595" cy="3284220"/>
            <wp:effectExtent l="0" t="0" r="8255" b="11430"/>
            <wp:docPr id="7" name="图片 7" descr="162935357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29353575(1)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520A6">
      <w:pPr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0"/>
        </w:rPr>
      </w:pPr>
      <w:r>
        <w:rPr>
          <w:rFonts w:hint="eastAsia" w:ascii="Times New Roman" w:hAnsi="Times New Roman" w:eastAsia="方正仿宋_GBK" w:cs="方正仿宋_GBK"/>
          <w:sz w:val="32"/>
          <w:szCs w:val="30"/>
        </w:rPr>
        <w:t>跳转查看页面，查看填写记录。</w:t>
      </w:r>
    </w:p>
    <w:p w14:paraId="041A24FA">
      <w:pPr>
        <w:rPr>
          <w:rFonts w:ascii="宋体" w:hAnsi="宋体" w:cs="宋体"/>
        </w:rPr>
      </w:pPr>
      <w:r>
        <w:rPr>
          <w:rFonts w:ascii="宋体" w:hAnsi="宋体" w:cs="宋体"/>
        </w:rPr>
        <w:drawing>
          <wp:inline distT="0" distB="0" distL="114300" distR="114300">
            <wp:extent cx="5262880" cy="3554095"/>
            <wp:effectExtent l="0" t="0" r="13970" b="8255"/>
            <wp:docPr id="9" name="图片 9" descr="162935372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29353722(1)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554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CD154">
      <w:pPr>
        <w:rPr>
          <w:rFonts w:ascii="宋体" w:hAnsi="宋体" w:cs="宋体"/>
        </w:rPr>
      </w:pPr>
    </w:p>
    <w:p w14:paraId="395CA05A">
      <w:pPr>
        <w:tabs>
          <w:tab w:val="left" w:pos="-2340"/>
          <w:tab w:val="left" w:pos="1080"/>
        </w:tabs>
        <w:spacing w:line="560" w:lineRule="exact"/>
        <w:rPr>
          <w:rFonts w:ascii="Times New Roman" w:hAnsi="Times New Roman" w:eastAsia="方正仿宋_GBK" w:cs="方正仿宋_GBK"/>
          <w:b/>
          <w:bCs/>
          <w:sz w:val="32"/>
          <w:szCs w:val="30"/>
        </w:rPr>
      </w:pPr>
      <w:bookmarkStart w:id="4" w:name="_Toc27637"/>
    </w:p>
    <w:p w14:paraId="25AC3D25">
      <w:pPr>
        <w:tabs>
          <w:tab w:val="left" w:pos="-2340"/>
          <w:tab w:val="left" w:pos="1080"/>
        </w:tabs>
        <w:spacing w:line="560" w:lineRule="exact"/>
        <w:rPr>
          <w:rFonts w:ascii="Times New Roman" w:hAnsi="Times New Roman" w:eastAsia="方正仿宋_GBK" w:cs="方正仿宋_GBK"/>
          <w:b/>
          <w:bCs/>
          <w:sz w:val="32"/>
          <w:szCs w:val="30"/>
        </w:rPr>
      </w:pPr>
      <w:r>
        <w:rPr>
          <w:rFonts w:hint="eastAsia" w:ascii="Times New Roman" w:hAnsi="Times New Roman" w:eastAsia="方正仿宋_GBK" w:cs="方正仿宋_GBK"/>
          <w:b/>
          <w:bCs/>
          <w:sz w:val="32"/>
          <w:szCs w:val="30"/>
        </w:rPr>
        <w:t>五、 修改载体信息认证</w:t>
      </w:r>
      <w:bookmarkEnd w:id="4"/>
    </w:p>
    <w:p w14:paraId="24A97992">
      <w:pPr>
        <w:ind w:firstLine="640" w:firstLineChars="200"/>
        <w:jc w:val="left"/>
        <w:rPr>
          <w:rFonts w:ascii="Times New Roman" w:hAnsi="Times New Roman" w:eastAsia="方正仿宋_GBK" w:cs="方正仿宋_GBK"/>
          <w:sz w:val="32"/>
          <w:szCs w:val="30"/>
        </w:rPr>
      </w:pPr>
      <w:r>
        <w:rPr>
          <w:rFonts w:hint="eastAsia" w:ascii="Times New Roman" w:hAnsi="Times New Roman" w:eastAsia="方正仿宋_GBK" w:cs="方正仿宋_GBK"/>
          <w:sz w:val="32"/>
          <w:szCs w:val="30"/>
        </w:rPr>
        <w:t>在运营载体信息列表中选择一条数据点击修改认证按钮，跳转修改认证页面，修改内容，点击提交，等待后台管理员审核。</w:t>
      </w:r>
    </w:p>
    <w:p w14:paraId="51EC8140">
      <w:pPr>
        <w:rPr>
          <w:rFonts w:ascii="宋体" w:hAnsi="宋体" w:cs="宋体"/>
        </w:rPr>
      </w:pPr>
      <w:r>
        <w:rPr>
          <w:rFonts w:hint="eastAsia" w:ascii="宋体" w:hAnsi="宋体" w:cs="宋体"/>
        </w:rPr>
        <w:drawing>
          <wp:inline distT="0" distB="0" distL="114300" distR="114300">
            <wp:extent cx="5268595" cy="3371850"/>
            <wp:effectExtent l="0" t="0" r="8255" b="0"/>
            <wp:docPr id="10" name="图片 10" descr="162935394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29353940(1)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E4969">
      <w:pPr>
        <w:rPr>
          <w:rFonts w:ascii="宋体" w:hAnsi="宋体" w:cs="宋体"/>
        </w:rPr>
      </w:pPr>
    </w:p>
    <w:p w14:paraId="514D2B12">
      <w:pPr>
        <w:tabs>
          <w:tab w:val="left" w:pos="-2340"/>
          <w:tab w:val="left" w:pos="1080"/>
        </w:tabs>
        <w:spacing w:line="560" w:lineRule="exact"/>
        <w:rPr>
          <w:rFonts w:ascii="Times New Roman" w:hAnsi="Times New Roman" w:eastAsia="方正仿宋_GBK" w:cs="方正仿宋_GBK"/>
          <w:b/>
          <w:bCs/>
          <w:sz w:val="32"/>
          <w:szCs w:val="30"/>
        </w:rPr>
      </w:pPr>
      <w:bookmarkStart w:id="5" w:name="_Toc24866"/>
      <w:r>
        <w:rPr>
          <w:rFonts w:hint="eastAsia" w:ascii="Times New Roman" w:hAnsi="Times New Roman" w:eastAsia="方正仿宋_GBK" w:cs="方正仿宋_GBK"/>
          <w:b/>
          <w:bCs/>
          <w:sz w:val="32"/>
          <w:szCs w:val="30"/>
        </w:rPr>
        <w:t>六、下载载体信息</w:t>
      </w:r>
      <w:bookmarkEnd w:id="5"/>
    </w:p>
    <w:p w14:paraId="3F61AA98">
      <w:pPr>
        <w:ind w:firstLine="420" w:firstLineChars="200"/>
        <w:jc w:val="left"/>
      </w:pPr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776605</wp:posOffset>
            </wp:positionV>
            <wp:extent cx="4874895" cy="2411095"/>
            <wp:effectExtent l="0" t="0" r="1905" b="8255"/>
            <wp:wrapThrough wrapText="bothSides">
              <wp:wrapPolygon>
                <wp:start x="0" y="0"/>
                <wp:lineTo x="0" y="21503"/>
                <wp:lineTo x="21524" y="21503"/>
                <wp:lineTo x="21524" y="0"/>
                <wp:lineTo x="0" y="0"/>
              </wp:wrapPolygon>
            </wp:wrapThrough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4895" cy="241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 w:eastAsia="方正仿宋_GBK" w:cs="方正仿宋_GBK"/>
          <w:sz w:val="32"/>
          <w:szCs w:val="30"/>
        </w:rPr>
        <w:t>在运营载体信息列表中选择一条数据点击下载按钮，成功下载文件。</w:t>
      </w:r>
    </w:p>
    <w:p w14:paraId="630D0F6E">
      <w:pPr>
        <w:pStyle w:val="12"/>
        <w:ind w:left="0" w:leftChars="0" w:firstLine="0" w:firstLineChars="0"/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1" w:fontKey="{A0D394B9-EA6D-4522-A97F-869DFBC43A86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2" w:fontKey="{14DDF43C-4A00-4CA7-B93F-505DABEAF871}"/>
  </w:font>
  <w:font w:name="方正楷体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黑体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0DFCE9EE-4688-4A60-B2B5-C2FDA7729FF2}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765800">
    <w:pPr>
      <w:pStyle w:val="8"/>
    </w:pPr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35255" cy="16256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5255" cy="1625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/>
                      </a:ln>
                      <a:effectLst/>
                    </wps:spPr>
                    <wps:txbx>
                      <w:txbxContent>
                        <w:p w14:paraId="2A6D3453">
                          <w:pPr>
                            <w:snapToGrid w:val="0"/>
                            <w:rPr>
                              <w:rFonts w:eastAsia="宋体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>
                            <w:t>12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2.8pt;width:10.65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">
              <v:fill on="f" focussize="0,0"/>
              <v:stroke on="f" joinstyle="miter"/>
              <v:imagedata o:title=""/>
              <o:lock v:ext="edit" aspectratio="f"/>
              <v:textbox inset="0mm,0mm,0mm,0mm" style="mso-fit-shape-to-text:t;">
                <w:txbxContent>
                  <w:p w14:paraId="2A6D3453">
                    <w:pPr>
                      <w:snapToGrid w:val="0"/>
                      <w:rPr>
                        <w:rFonts w:eastAsia="宋体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>
                      <w:t>12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TrueTypeFonts/>
  <w:saveSubsetFonts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g0YzllYmZhYWMyNjhlYzI1Nzg2NTkxNzIwOThmNWMifQ=="/>
  </w:docVars>
  <w:rsids>
    <w:rsidRoot w:val="00AF7039"/>
    <w:rsid w:val="00003635"/>
    <w:rsid w:val="00027BED"/>
    <w:rsid w:val="000902DF"/>
    <w:rsid w:val="000B706D"/>
    <w:rsid w:val="000C1B9A"/>
    <w:rsid w:val="000C7DEF"/>
    <w:rsid w:val="000C7E0B"/>
    <w:rsid w:val="00112973"/>
    <w:rsid w:val="00172E35"/>
    <w:rsid w:val="001836B8"/>
    <w:rsid w:val="00284616"/>
    <w:rsid w:val="00294EE5"/>
    <w:rsid w:val="00296DCB"/>
    <w:rsid w:val="002C0EEB"/>
    <w:rsid w:val="002F1D53"/>
    <w:rsid w:val="002F7E67"/>
    <w:rsid w:val="00323256"/>
    <w:rsid w:val="00334D78"/>
    <w:rsid w:val="00351BFC"/>
    <w:rsid w:val="003633E2"/>
    <w:rsid w:val="00382017"/>
    <w:rsid w:val="003B6A20"/>
    <w:rsid w:val="003B7446"/>
    <w:rsid w:val="003C11C2"/>
    <w:rsid w:val="003D4E21"/>
    <w:rsid w:val="00475CBA"/>
    <w:rsid w:val="004B44A0"/>
    <w:rsid w:val="004B6A78"/>
    <w:rsid w:val="004F28DD"/>
    <w:rsid w:val="00564B8B"/>
    <w:rsid w:val="005A4AEE"/>
    <w:rsid w:val="005A57AD"/>
    <w:rsid w:val="005D2601"/>
    <w:rsid w:val="005F09C0"/>
    <w:rsid w:val="006028B3"/>
    <w:rsid w:val="00614EFF"/>
    <w:rsid w:val="00677066"/>
    <w:rsid w:val="006C016F"/>
    <w:rsid w:val="006E5FC7"/>
    <w:rsid w:val="007243F3"/>
    <w:rsid w:val="007260B6"/>
    <w:rsid w:val="00726FA3"/>
    <w:rsid w:val="0074259C"/>
    <w:rsid w:val="00743CE0"/>
    <w:rsid w:val="007668C0"/>
    <w:rsid w:val="007812FD"/>
    <w:rsid w:val="00786E27"/>
    <w:rsid w:val="007D605F"/>
    <w:rsid w:val="007D76F4"/>
    <w:rsid w:val="008012F2"/>
    <w:rsid w:val="008063FC"/>
    <w:rsid w:val="008B439E"/>
    <w:rsid w:val="008C694C"/>
    <w:rsid w:val="008E6797"/>
    <w:rsid w:val="00920AA5"/>
    <w:rsid w:val="00920E8C"/>
    <w:rsid w:val="0092363C"/>
    <w:rsid w:val="00933D4C"/>
    <w:rsid w:val="00934598"/>
    <w:rsid w:val="0094524A"/>
    <w:rsid w:val="0098220E"/>
    <w:rsid w:val="009A2F98"/>
    <w:rsid w:val="009B0F22"/>
    <w:rsid w:val="009B78E8"/>
    <w:rsid w:val="00A32733"/>
    <w:rsid w:val="00A3341F"/>
    <w:rsid w:val="00A52D31"/>
    <w:rsid w:val="00AB6C1A"/>
    <w:rsid w:val="00AF7039"/>
    <w:rsid w:val="00B04255"/>
    <w:rsid w:val="00B667AC"/>
    <w:rsid w:val="00B7779E"/>
    <w:rsid w:val="00B816D9"/>
    <w:rsid w:val="00B86976"/>
    <w:rsid w:val="00BD43A6"/>
    <w:rsid w:val="00BE3179"/>
    <w:rsid w:val="00CA7686"/>
    <w:rsid w:val="00CB7685"/>
    <w:rsid w:val="00CC6726"/>
    <w:rsid w:val="00D06802"/>
    <w:rsid w:val="00D55F8B"/>
    <w:rsid w:val="00D60B64"/>
    <w:rsid w:val="00D72027"/>
    <w:rsid w:val="00D92FAB"/>
    <w:rsid w:val="00DC6551"/>
    <w:rsid w:val="00E64C60"/>
    <w:rsid w:val="00E655F3"/>
    <w:rsid w:val="00ED0C79"/>
    <w:rsid w:val="00F84C53"/>
    <w:rsid w:val="00FF39FF"/>
    <w:rsid w:val="00FF655B"/>
    <w:rsid w:val="017615BC"/>
    <w:rsid w:val="017D4A1C"/>
    <w:rsid w:val="028D421E"/>
    <w:rsid w:val="034E2061"/>
    <w:rsid w:val="046013C4"/>
    <w:rsid w:val="04CC1D57"/>
    <w:rsid w:val="05122C45"/>
    <w:rsid w:val="05746CB1"/>
    <w:rsid w:val="05927DEA"/>
    <w:rsid w:val="05F8240B"/>
    <w:rsid w:val="07571DAC"/>
    <w:rsid w:val="07CB5CFC"/>
    <w:rsid w:val="08076F8C"/>
    <w:rsid w:val="0874741C"/>
    <w:rsid w:val="08D83149"/>
    <w:rsid w:val="09844F56"/>
    <w:rsid w:val="0A7B4003"/>
    <w:rsid w:val="0B2D4B9C"/>
    <w:rsid w:val="0DD4538F"/>
    <w:rsid w:val="0DE92EC6"/>
    <w:rsid w:val="0E3F3599"/>
    <w:rsid w:val="0E6117C6"/>
    <w:rsid w:val="0F914432"/>
    <w:rsid w:val="0FAB7138"/>
    <w:rsid w:val="11442961"/>
    <w:rsid w:val="11A34A89"/>
    <w:rsid w:val="140621D7"/>
    <w:rsid w:val="17226EF0"/>
    <w:rsid w:val="17513F22"/>
    <w:rsid w:val="17812DB5"/>
    <w:rsid w:val="17F77EBE"/>
    <w:rsid w:val="184B5853"/>
    <w:rsid w:val="18D81CBA"/>
    <w:rsid w:val="19BE78C7"/>
    <w:rsid w:val="1BB235FD"/>
    <w:rsid w:val="1BF02A8D"/>
    <w:rsid w:val="1CB303A9"/>
    <w:rsid w:val="1D503E82"/>
    <w:rsid w:val="1D631052"/>
    <w:rsid w:val="1DED2043"/>
    <w:rsid w:val="1E7B7FE4"/>
    <w:rsid w:val="1F9E45A6"/>
    <w:rsid w:val="2102715A"/>
    <w:rsid w:val="214048EB"/>
    <w:rsid w:val="22880A3C"/>
    <w:rsid w:val="23805B40"/>
    <w:rsid w:val="2397150C"/>
    <w:rsid w:val="25410C46"/>
    <w:rsid w:val="26A12BEB"/>
    <w:rsid w:val="283F00FE"/>
    <w:rsid w:val="292A71BE"/>
    <w:rsid w:val="2A1528C9"/>
    <w:rsid w:val="2C3C02D3"/>
    <w:rsid w:val="2DAC1FDA"/>
    <w:rsid w:val="2ECC4AEA"/>
    <w:rsid w:val="33092666"/>
    <w:rsid w:val="330C1C22"/>
    <w:rsid w:val="33937819"/>
    <w:rsid w:val="35E5333D"/>
    <w:rsid w:val="36702B16"/>
    <w:rsid w:val="37E1280F"/>
    <w:rsid w:val="38ED0D35"/>
    <w:rsid w:val="39B0341A"/>
    <w:rsid w:val="3A97759C"/>
    <w:rsid w:val="3BA778B5"/>
    <w:rsid w:val="3CAB1C76"/>
    <w:rsid w:val="3D2E2C91"/>
    <w:rsid w:val="3ED83CAB"/>
    <w:rsid w:val="3F183AFD"/>
    <w:rsid w:val="40147F78"/>
    <w:rsid w:val="40AA0125"/>
    <w:rsid w:val="41C0519C"/>
    <w:rsid w:val="42861EC2"/>
    <w:rsid w:val="431E31A2"/>
    <w:rsid w:val="43AB3F27"/>
    <w:rsid w:val="43FA59D9"/>
    <w:rsid w:val="44215EA3"/>
    <w:rsid w:val="442F206B"/>
    <w:rsid w:val="44C71617"/>
    <w:rsid w:val="45322F35"/>
    <w:rsid w:val="45404E88"/>
    <w:rsid w:val="468A70ED"/>
    <w:rsid w:val="47083775"/>
    <w:rsid w:val="474704E8"/>
    <w:rsid w:val="47C47047"/>
    <w:rsid w:val="48166A7A"/>
    <w:rsid w:val="48A60840"/>
    <w:rsid w:val="48EF2868"/>
    <w:rsid w:val="4952596A"/>
    <w:rsid w:val="4AF515B6"/>
    <w:rsid w:val="4BC804C2"/>
    <w:rsid w:val="4BD32FCD"/>
    <w:rsid w:val="4C465518"/>
    <w:rsid w:val="4D2910C1"/>
    <w:rsid w:val="4D3C0E4A"/>
    <w:rsid w:val="4D796599"/>
    <w:rsid w:val="4E271ED2"/>
    <w:rsid w:val="4E515760"/>
    <w:rsid w:val="53B03010"/>
    <w:rsid w:val="54EC5ECB"/>
    <w:rsid w:val="55585E60"/>
    <w:rsid w:val="56D973CF"/>
    <w:rsid w:val="585F0C95"/>
    <w:rsid w:val="58FB7307"/>
    <w:rsid w:val="595D5751"/>
    <w:rsid w:val="5BC338EB"/>
    <w:rsid w:val="5C0A5F69"/>
    <w:rsid w:val="5D880D08"/>
    <w:rsid w:val="5EA20B33"/>
    <w:rsid w:val="5EB05047"/>
    <w:rsid w:val="5F8E72B2"/>
    <w:rsid w:val="5FDE1ED5"/>
    <w:rsid w:val="60486FFC"/>
    <w:rsid w:val="611356C3"/>
    <w:rsid w:val="617D717C"/>
    <w:rsid w:val="61996BAE"/>
    <w:rsid w:val="624778C1"/>
    <w:rsid w:val="633C2714"/>
    <w:rsid w:val="65A3FACA"/>
    <w:rsid w:val="65D5498F"/>
    <w:rsid w:val="660B2C49"/>
    <w:rsid w:val="66763FF9"/>
    <w:rsid w:val="66D9725C"/>
    <w:rsid w:val="67D671A0"/>
    <w:rsid w:val="6809591F"/>
    <w:rsid w:val="68EE1BC7"/>
    <w:rsid w:val="69984C70"/>
    <w:rsid w:val="6A072332"/>
    <w:rsid w:val="6C3D5723"/>
    <w:rsid w:val="6E0601CE"/>
    <w:rsid w:val="70006B51"/>
    <w:rsid w:val="703B5B79"/>
    <w:rsid w:val="70557C2F"/>
    <w:rsid w:val="712926E6"/>
    <w:rsid w:val="71C650ED"/>
    <w:rsid w:val="721F7D28"/>
    <w:rsid w:val="72632785"/>
    <w:rsid w:val="72757BBD"/>
    <w:rsid w:val="745D75D2"/>
    <w:rsid w:val="753268CB"/>
    <w:rsid w:val="763F0105"/>
    <w:rsid w:val="767311C1"/>
    <w:rsid w:val="77780606"/>
    <w:rsid w:val="78991CCC"/>
    <w:rsid w:val="78A04FE7"/>
    <w:rsid w:val="79A90F32"/>
    <w:rsid w:val="7B716348"/>
    <w:rsid w:val="7C657E00"/>
    <w:rsid w:val="7CAF15E9"/>
    <w:rsid w:val="7D056326"/>
    <w:rsid w:val="7E7E7142"/>
    <w:rsid w:val="7FFC23FC"/>
    <w:rsid w:val="9B1FC7EA"/>
    <w:rsid w:val="FDEF0126"/>
    <w:rsid w:val="FE7F44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qFormat="1" w:uiPriority="99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3">
    <w:name w:val="heading 1"/>
    <w:basedOn w:val="1"/>
    <w:next w:val="1"/>
    <w:link w:val="23"/>
    <w:qFormat/>
    <w:uiPriority w:val="9"/>
    <w:pPr>
      <w:widowControl/>
      <w:spacing w:before="100" w:beforeAutospacing="1" w:after="100" w:afterAutospacing="1"/>
      <w:jc w:val="left"/>
      <w:outlineLvl w:val="0"/>
    </w:pPr>
    <w:rPr>
      <w:rFonts w:ascii="宋体" w:hAnsi="宋体" w:eastAsia="宋体" w:cs="宋体"/>
      <w:b/>
      <w:bCs/>
      <w:kern w:val="36"/>
      <w:sz w:val="48"/>
      <w:szCs w:val="48"/>
    </w:rPr>
  </w:style>
  <w:style w:type="paragraph" w:styleId="4">
    <w:name w:val="heading 2"/>
    <w:basedOn w:val="1"/>
    <w:next w:val="1"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spacing w:after="120"/>
    </w:pPr>
    <w:rPr>
      <w:rFonts w:eastAsia="宋体"/>
      <w:szCs w:val="20"/>
    </w:rPr>
  </w:style>
  <w:style w:type="paragraph" w:styleId="5">
    <w:name w:val="annotation text"/>
    <w:basedOn w:val="1"/>
    <w:link w:val="22"/>
    <w:qFormat/>
    <w:uiPriority w:val="0"/>
    <w:pPr>
      <w:jc w:val="left"/>
    </w:pPr>
    <w:rPr>
      <w:rFonts w:ascii="Times New Roman" w:hAnsi="Times New Roman" w:eastAsia="方正仿宋_GBK"/>
      <w:sz w:val="32"/>
      <w:szCs w:val="24"/>
    </w:rPr>
  </w:style>
  <w:style w:type="paragraph" w:styleId="6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7">
    <w:name w:val="Date"/>
    <w:basedOn w:val="1"/>
    <w:next w:val="1"/>
    <w:link w:val="19"/>
    <w:semiHidden/>
    <w:unhideWhenUsed/>
    <w:qFormat/>
    <w:uiPriority w:val="99"/>
    <w:pPr>
      <w:ind w:left="100" w:leftChars="2500"/>
    </w:pPr>
  </w:style>
  <w:style w:type="paragraph" w:styleId="8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11">
    <w:name w:val="Title"/>
    <w:basedOn w:val="1"/>
    <w:qFormat/>
    <w:uiPriority w:val="0"/>
    <w:pPr>
      <w:spacing w:before="240" w:beforeLines="0" w:beforeAutospacing="0" w:after="60" w:afterLines="0" w:afterAutospacing="0"/>
      <w:jc w:val="center"/>
      <w:outlineLvl w:val="0"/>
    </w:pPr>
    <w:rPr>
      <w:rFonts w:ascii="Arial" w:hAnsi="Arial"/>
      <w:b/>
      <w:sz w:val="32"/>
    </w:rPr>
  </w:style>
  <w:style w:type="paragraph" w:styleId="12">
    <w:name w:val="Body Text First Indent 2"/>
    <w:basedOn w:val="6"/>
    <w:unhideWhenUsed/>
    <w:qFormat/>
    <w:uiPriority w:val="99"/>
    <w:pPr>
      <w:ind w:firstLine="420" w:firstLineChars="20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Strong"/>
    <w:qFormat/>
    <w:uiPriority w:val="0"/>
    <w:rPr>
      <w:b/>
    </w:rPr>
  </w:style>
  <w:style w:type="character" w:customStyle="1" w:styleId="17">
    <w:name w:val="页眉 字符"/>
    <w:basedOn w:val="15"/>
    <w:link w:val="9"/>
    <w:qFormat/>
    <w:uiPriority w:val="99"/>
    <w:rPr>
      <w:sz w:val="18"/>
      <w:szCs w:val="18"/>
    </w:rPr>
  </w:style>
  <w:style w:type="character" w:customStyle="1" w:styleId="18">
    <w:name w:val="页脚 字符"/>
    <w:basedOn w:val="15"/>
    <w:link w:val="8"/>
    <w:qFormat/>
    <w:uiPriority w:val="99"/>
    <w:rPr>
      <w:sz w:val="18"/>
      <w:szCs w:val="18"/>
    </w:rPr>
  </w:style>
  <w:style w:type="character" w:customStyle="1" w:styleId="19">
    <w:name w:val="日期 字符"/>
    <w:basedOn w:val="15"/>
    <w:link w:val="7"/>
    <w:semiHidden/>
    <w:qFormat/>
    <w:uiPriority w:val="99"/>
  </w:style>
  <w:style w:type="character" w:customStyle="1" w:styleId="20">
    <w:name w:val="font61"/>
    <w:basedOn w:val="15"/>
    <w:qFormat/>
    <w:uiPriority w:val="0"/>
    <w:rPr>
      <w:rFonts w:hint="eastAsia" w:ascii="宋体" w:hAnsi="宋体" w:eastAsia="宋体" w:cs="宋体"/>
      <w:color w:val="000000"/>
      <w:sz w:val="24"/>
      <w:szCs w:val="24"/>
      <w:u w:val="single"/>
    </w:rPr>
  </w:style>
  <w:style w:type="paragraph" w:styleId="21">
    <w:name w:val="List Paragraph"/>
    <w:basedOn w:val="1"/>
    <w:qFormat/>
    <w:uiPriority w:val="34"/>
    <w:pPr>
      <w:ind w:firstLine="420" w:firstLineChars="200"/>
    </w:pPr>
  </w:style>
  <w:style w:type="character" w:customStyle="1" w:styleId="22">
    <w:name w:val="批注文字 字符"/>
    <w:basedOn w:val="15"/>
    <w:link w:val="5"/>
    <w:qFormat/>
    <w:uiPriority w:val="0"/>
    <w:rPr>
      <w:rFonts w:eastAsia="方正仿宋_GBK" w:cstheme="minorBidi"/>
      <w:kern w:val="2"/>
      <w:sz w:val="32"/>
      <w:szCs w:val="24"/>
    </w:rPr>
  </w:style>
  <w:style w:type="character" w:customStyle="1" w:styleId="23">
    <w:name w:val="标题 1 字符"/>
    <w:basedOn w:val="15"/>
    <w:link w:val="3"/>
    <w:qFormat/>
    <w:uiPriority w:val="9"/>
    <w:rPr>
      <w:rFonts w:ascii="宋体" w:hAnsi="宋体" w:cs="宋体"/>
      <w:b/>
      <w:bCs/>
      <w:kern w:val="36"/>
      <w:sz w:val="48"/>
      <w:szCs w:val="48"/>
    </w:rPr>
  </w:style>
  <w:style w:type="character" w:customStyle="1" w:styleId="24">
    <w:name w:val="font21"/>
    <w:basedOn w:val="1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5">
    <w:name w:val="font41"/>
    <w:basedOn w:val="15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6">
    <w:name w:val="NormalCharacter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6880</Words>
  <Characters>7083</Characters>
  <Lines>72</Lines>
  <Paragraphs>20</Paragraphs>
  <TotalTime>1</TotalTime>
  <ScaleCrop>false</ScaleCrop>
  <LinksUpToDate>false</LinksUpToDate>
  <CharactersWithSpaces>7673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2021-10-12T18:05:00Z</dcterms:created>
  <dc:creator>hq</dc:creator>
  <cp:lastModifiedBy>Marhaba</cp:lastModifiedBy>
  <cp:lastPrinted>2024-09-23T03:41:00Z</cp:lastPrinted>
  <dcterms:modified xsi:type="dcterms:W3CDTF">2024-09-24T04:37:09Z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452B2FBE6BBF4BEFA94C47DA4B25FC03_13</vt:lpwstr>
  </property>
</Properties>
</file>